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D9165" w14:textId="5AB6F60C" w:rsidR="00EB261D" w:rsidRPr="00C55AF0" w:rsidRDefault="00F17FA8" w:rsidP="001A40B4">
      <w:pPr>
        <w:pStyle w:val="ListParagraph"/>
        <w:ind w:left="-142" w:hanging="142"/>
        <w:jc w:val="center"/>
        <w:rPr>
          <w:rFonts w:ascii="Dubai" w:hAnsi="Dubai" w:cs="Dubai"/>
          <w:b/>
          <w:bCs/>
          <w:sz w:val="36"/>
          <w:szCs w:val="36"/>
        </w:rPr>
      </w:pPr>
      <w:bookmarkStart w:id="0" w:name="_Hlk112004541"/>
      <w:r w:rsidRPr="00C55AF0">
        <w:rPr>
          <w:rFonts w:ascii="Dubai" w:hAnsi="Dubai" w:cs="Dubai"/>
          <w:b/>
          <w:bCs/>
          <w:sz w:val="36"/>
          <w:szCs w:val="36"/>
        </w:rPr>
        <w:t xml:space="preserve">AZIZI DEVELOPMENTS’ AMBER IN AL FURJAN </w:t>
      </w:r>
      <w:r w:rsidRPr="00DA2A44">
        <w:rPr>
          <w:rFonts w:ascii="Dubai" w:hAnsi="Dubai" w:cs="Dubai"/>
          <w:b/>
          <w:bCs/>
          <w:sz w:val="36"/>
          <w:szCs w:val="36"/>
        </w:rPr>
        <w:t>ENTERS FINAL CONSTRUCTION</w:t>
      </w:r>
      <w:r>
        <w:rPr>
          <w:rFonts w:ascii="Dubai" w:hAnsi="Dubai" w:cs="Dubai"/>
          <w:b/>
          <w:bCs/>
          <w:sz w:val="36"/>
          <w:szCs w:val="36"/>
        </w:rPr>
        <w:t xml:space="preserve"> </w:t>
      </w:r>
      <w:r w:rsidRPr="00DA2A44">
        <w:rPr>
          <w:rFonts w:ascii="Dubai" w:hAnsi="Dubai" w:cs="Dubai"/>
          <w:b/>
          <w:bCs/>
          <w:sz w:val="36"/>
          <w:szCs w:val="36"/>
        </w:rPr>
        <w:t>PHASE</w:t>
      </w:r>
    </w:p>
    <w:bookmarkEnd w:id="0"/>
    <w:p w14:paraId="4EE69370" w14:textId="3623A448" w:rsidR="001E4D92" w:rsidRDefault="00A92EEA" w:rsidP="00AA08B4">
      <w:pPr>
        <w:jc w:val="both"/>
        <w:rPr>
          <w:rFonts w:ascii="Dubai" w:hAnsi="Dubai" w:cs="Dubai"/>
        </w:rPr>
      </w:pPr>
      <w:r w:rsidRPr="000C51ED">
        <w:rPr>
          <w:rFonts w:ascii="Dubai" w:hAnsi="Dubai" w:cs="Dubai"/>
          <w:b/>
          <w:bCs/>
          <w:sz w:val="24"/>
          <w:szCs w:val="24"/>
        </w:rPr>
        <w:t>Dubai</w:t>
      </w:r>
      <w:r w:rsidR="006017E7" w:rsidRPr="000C51ED">
        <w:rPr>
          <w:rFonts w:ascii="Dubai" w:hAnsi="Dubai" w:cs="Dubai"/>
          <w:b/>
          <w:bCs/>
          <w:sz w:val="24"/>
          <w:szCs w:val="24"/>
        </w:rPr>
        <w:t xml:space="preserve">, </w:t>
      </w:r>
      <w:r w:rsidR="00B52769">
        <w:rPr>
          <w:rFonts w:ascii="Dubai" w:hAnsi="Dubai" w:cs="Dubai"/>
          <w:b/>
          <w:bCs/>
          <w:sz w:val="24"/>
          <w:szCs w:val="24"/>
        </w:rPr>
        <w:t xml:space="preserve">UAE, </w:t>
      </w:r>
      <w:r w:rsidR="000F3101">
        <w:rPr>
          <w:rFonts w:ascii="Dubai" w:hAnsi="Dubai" w:cs="Dubai"/>
          <w:b/>
          <w:bCs/>
          <w:sz w:val="24"/>
          <w:szCs w:val="24"/>
        </w:rPr>
        <w:t>1 August</w:t>
      </w:r>
      <w:r w:rsidR="00233E0D" w:rsidRPr="000C51ED">
        <w:rPr>
          <w:rFonts w:ascii="Dubai" w:hAnsi="Dubai" w:cs="Dubai"/>
          <w:b/>
          <w:bCs/>
          <w:sz w:val="24"/>
          <w:szCs w:val="24"/>
        </w:rPr>
        <w:t xml:space="preserve"> 202</w:t>
      </w:r>
      <w:r w:rsidR="00215B13">
        <w:rPr>
          <w:rFonts w:ascii="Dubai" w:hAnsi="Dubai" w:cs="Dubai"/>
          <w:b/>
          <w:bCs/>
          <w:sz w:val="24"/>
          <w:szCs w:val="24"/>
        </w:rPr>
        <w:t>4</w:t>
      </w:r>
      <w:r w:rsidR="006017E7" w:rsidRPr="000C51ED">
        <w:rPr>
          <w:rFonts w:ascii="Dubai" w:hAnsi="Dubai" w:cs="Dubai"/>
          <w:b/>
          <w:bCs/>
          <w:sz w:val="24"/>
          <w:szCs w:val="24"/>
        </w:rPr>
        <w:t xml:space="preserve">: </w:t>
      </w:r>
      <w:r w:rsidR="006017E7" w:rsidRPr="000C51ED">
        <w:rPr>
          <w:rFonts w:ascii="Dubai" w:hAnsi="Dubai" w:cs="Dubai"/>
        </w:rPr>
        <w:t xml:space="preserve">Azizi Developments, a leading private developer in the UAE, </w:t>
      </w:r>
      <w:r w:rsidR="00F10EE0">
        <w:rPr>
          <w:rFonts w:ascii="Dubai" w:hAnsi="Dubai" w:cs="Dubai"/>
        </w:rPr>
        <w:t xml:space="preserve">has </w:t>
      </w:r>
      <w:r w:rsidR="00B52769">
        <w:rPr>
          <w:rFonts w:ascii="Dubai" w:hAnsi="Dubai" w:cs="Dubai"/>
        </w:rPr>
        <w:t xml:space="preserve">announced </w:t>
      </w:r>
      <w:r w:rsidR="007D5605">
        <w:rPr>
          <w:rFonts w:ascii="Dubai" w:hAnsi="Dubai" w:cs="Dubai"/>
        </w:rPr>
        <w:t xml:space="preserve">the </w:t>
      </w:r>
      <w:r w:rsidR="00861DAE">
        <w:rPr>
          <w:rFonts w:ascii="Dubai" w:hAnsi="Dubai" w:cs="Dubai"/>
        </w:rPr>
        <w:t>9</w:t>
      </w:r>
      <w:r w:rsidR="000D533C">
        <w:rPr>
          <w:rFonts w:ascii="Dubai" w:hAnsi="Dubai" w:cs="Dubai"/>
        </w:rPr>
        <w:t>7</w:t>
      </w:r>
      <w:r w:rsidR="007D5605">
        <w:rPr>
          <w:rFonts w:ascii="Dubai" w:hAnsi="Dubai" w:cs="Dubai"/>
        </w:rPr>
        <w:t xml:space="preserve">% construction completion of Amber, </w:t>
      </w:r>
      <w:r w:rsidR="001E4D92">
        <w:rPr>
          <w:rFonts w:ascii="Dubai" w:hAnsi="Dubai" w:cs="Dubai"/>
        </w:rPr>
        <w:t>its</w:t>
      </w:r>
      <w:r w:rsidR="007D5605">
        <w:rPr>
          <w:rFonts w:ascii="Dubai" w:hAnsi="Dubai" w:cs="Dubai"/>
        </w:rPr>
        <w:t xml:space="preserve"> premium condominium project in Dubai’s highly acclaimed growth corridor, Al Furjan.</w:t>
      </w:r>
      <w:r w:rsidR="001E4D92">
        <w:rPr>
          <w:rFonts w:ascii="Dubai" w:hAnsi="Dubai" w:cs="Dubai"/>
        </w:rPr>
        <w:t xml:space="preserve"> </w:t>
      </w:r>
      <w:r w:rsidR="00CD04FC">
        <w:rPr>
          <w:rFonts w:ascii="Dubai" w:hAnsi="Dubai" w:cs="Dubai"/>
        </w:rPr>
        <w:t>C</w:t>
      </w:r>
      <w:r w:rsidR="00754816">
        <w:rPr>
          <w:rFonts w:ascii="Dubai" w:hAnsi="Dubai" w:cs="Dubai"/>
        </w:rPr>
        <w:t>ompris</w:t>
      </w:r>
      <w:r w:rsidR="00CD04FC">
        <w:rPr>
          <w:rFonts w:ascii="Dubai" w:hAnsi="Dubai" w:cs="Dubai"/>
        </w:rPr>
        <w:t>ing</w:t>
      </w:r>
      <w:r w:rsidR="00754816">
        <w:rPr>
          <w:rFonts w:ascii="Dubai" w:hAnsi="Dubai" w:cs="Dubai"/>
        </w:rPr>
        <w:t xml:space="preserve"> a mix of studios, </w:t>
      </w:r>
      <w:r w:rsidR="00A21FC0">
        <w:rPr>
          <w:rFonts w:ascii="Dubai" w:hAnsi="Dubai" w:cs="Dubai"/>
        </w:rPr>
        <w:t xml:space="preserve">and </w:t>
      </w:r>
      <w:r w:rsidR="00754816">
        <w:rPr>
          <w:rFonts w:ascii="Dubai" w:hAnsi="Dubai" w:cs="Dubai"/>
        </w:rPr>
        <w:t xml:space="preserve">one, two and three-bedroom residences, </w:t>
      </w:r>
      <w:r w:rsidR="00CD04FC">
        <w:rPr>
          <w:rFonts w:ascii="Dubai" w:hAnsi="Dubai" w:cs="Dubai"/>
        </w:rPr>
        <w:t>Amber</w:t>
      </w:r>
      <w:r w:rsidR="00754816">
        <w:rPr>
          <w:rFonts w:ascii="Dubai" w:hAnsi="Dubai" w:cs="Dubai"/>
        </w:rPr>
        <w:t xml:space="preserve"> </w:t>
      </w:r>
      <w:r w:rsidR="00F10EE0">
        <w:rPr>
          <w:rFonts w:ascii="Dubai" w:hAnsi="Dubai" w:cs="Dubai"/>
        </w:rPr>
        <w:t xml:space="preserve">is </w:t>
      </w:r>
      <w:r w:rsidR="000D533C">
        <w:rPr>
          <w:rFonts w:ascii="Dubai" w:hAnsi="Dubai" w:cs="Dubai"/>
        </w:rPr>
        <w:t>set</w:t>
      </w:r>
      <w:r w:rsidR="00F10EE0">
        <w:rPr>
          <w:rFonts w:ascii="Dubai" w:hAnsi="Dubai" w:cs="Dubai"/>
        </w:rPr>
        <w:t xml:space="preserve"> </w:t>
      </w:r>
      <w:r w:rsidR="00347D30">
        <w:rPr>
          <w:rFonts w:ascii="Dubai" w:hAnsi="Dubai" w:cs="Dubai"/>
        </w:rPr>
        <w:t>for completion</w:t>
      </w:r>
      <w:r w:rsidR="00F10EE0">
        <w:rPr>
          <w:rFonts w:ascii="Dubai" w:hAnsi="Dubai" w:cs="Dubai"/>
        </w:rPr>
        <w:t xml:space="preserve"> in Q</w:t>
      </w:r>
      <w:r w:rsidR="000D533C">
        <w:rPr>
          <w:rFonts w:ascii="Dubai" w:hAnsi="Dubai" w:cs="Dubai"/>
        </w:rPr>
        <w:t>3</w:t>
      </w:r>
      <w:r w:rsidR="00F10EE0">
        <w:rPr>
          <w:rFonts w:ascii="Dubai" w:hAnsi="Dubai" w:cs="Dubai"/>
        </w:rPr>
        <w:t xml:space="preserve"> </w:t>
      </w:r>
      <w:r w:rsidR="00F17FA8">
        <w:rPr>
          <w:rFonts w:ascii="Dubai" w:hAnsi="Dubai" w:cs="Dubai"/>
        </w:rPr>
        <w:t xml:space="preserve">of </w:t>
      </w:r>
      <w:r w:rsidR="00F10EE0">
        <w:rPr>
          <w:rFonts w:ascii="Dubai" w:hAnsi="Dubai" w:cs="Dubai"/>
        </w:rPr>
        <w:t xml:space="preserve">2024. </w:t>
      </w:r>
    </w:p>
    <w:p w14:paraId="6D0AF3A6" w14:textId="7F5DA165" w:rsidR="00DA2A44" w:rsidRDefault="00DA2A44" w:rsidP="00EB261D">
      <w:pPr>
        <w:jc w:val="both"/>
        <w:rPr>
          <w:rFonts w:ascii="Dubai" w:hAnsi="Dubai" w:cs="Dubai"/>
        </w:rPr>
      </w:pPr>
      <w:r w:rsidRPr="00DA2A44">
        <w:rPr>
          <w:rFonts w:ascii="Dubai" w:hAnsi="Dubai" w:cs="Dubai"/>
        </w:rPr>
        <w:t xml:space="preserve">Amber’s structure, blockwork, internal plaster, MEP, and HVAC are now fully </w:t>
      </w:r>
      <w:r w:rsidR="004821BA">
        <w:rPr>
          <w:rFonts w:ascii="Dubai" w:hAnsi="Dubai" w:cs="Dubai"/>
        </w:rPr>
        <w:t>completed</w:t>
      </w:r>
      <w:r w:rsidRPr="00DA2A44">
        <w:rPr>
          <w:rFonts w:ascii="Dubai" w:hAnsi="Dubai" w:cs="Dubai"/>
        </w:rPr>
        <w:t xml:space="preserve">, along with the tiling, swimming pool, and elevator works. External works and façade works are 90% and 98% complete, respectively. Overall finishes are </w:t>
      </w:r>
      <w:r w:rsidR="00F17FA8">
        <w:rPr>
          <w:rFonts w:ascii="Dubai" w:hAnsi="Dubai" w:cs="Dubai"/>
        </w:rPr>
        <w:t xml:space="preserve">now at </w:t>
      </w:r>
      <w:r w:rsidRPr="00DA2A44">
        <w:rPr>
          <w:rFonts w:ascii="Dubai" w:hAnsi="Dubai" w:cs="Dubai"/>
        </w:rPr>
        <w:t>98%. The total workforce has reached 190.</w:t>
      </w:r>
    </w:p>
    <w:p w14:paraId="17A7E61B" w14:textId="3B467851" w:rsidR="001435A4" w:rsidRDefault="00EB261D" w:rsidP="00EB261D">
      <w:pPr>
        <w:jc w:val="both"/>
        <w:rPr>
          <w:rFonts w:ascii="Dubai" w:eastAsia="Times New Roman" w:hAnsi="Dubai" w:cs="Dubai"/>
          <w:color w:val="000000" w:themeColor="text1"/>
        </w:rPr>
      </w:pPr>
      <w:r>
        <w:rPr>
          <w:rFonts w:ascii="Dubai" w:eastAsia="Times New Roman" w:hAnsi="Dubai" w:cs="Dubai"/>
          <w:color w:val="000000" w:themeColor="text1"/>
        </w:rPr>
        <w:t>In his comments</w:t>
      </w:r>
      <w:r w:rsidR="00B87DA6" w:rsidRPr="000C51ED">
        <w:rPr>
          <w:rFonts w:ascii="Dubai" w:eastAsia="Times New Roman" w:hAnsi="Dubai" w:cs="Dubai"/>
          <w:color w:val="000000" w:themeColor="text1"/>
        </w:rPr>
        <w:t>, Mr</w:t>
      </w:r>
      <w:r w:rsidR="00237CA8">
        <w:rPr>
          <w:rFonts w:ascii="Dubai" w:eastAsia="Times New Roman" w:hAnsi="Dubai" w:cs="Dubai"/>
          <w:color w:val="000000" w:themeColor="text1"/>
        </w:rPr>
        <w:t>.</w:t>
      </w:r>
      <w:r w:rsidR="00B87DA6" w:rsidRPr="000C51ED">
        <w:rPr>
          <w:rFonts w:ascii="Dubai" w:eastAsia="Times New Roman" w:hAnsi="Dubai" w:cs="Dubai"/>
          <w:color w:val="000000" w:themeColor="text1"/>
        </w:rPr>
        <w:t xml:space="preserve"> </w:t>
      </w:r>
      <w:r w:rsidR="008F5A34" w:rsidRPr="000C51ED">
        <w:rPr>
          <w:rFonts w:ascii="Dubai" w:eastAsia="Times New Roman" w:hAnsi="Dubai" w:cs="Dubai"/>
          <w:color w:val="000000" w:themeColor="text1"/>
        </w:rPr>
        <w:t>Farhad Azizi</w:t>
      </w:r>
      <w:r w:rsidR="00B87DA6" w:rsidRPr="000C51ED">
        <w:rPr>
          <w:rFonts w:ascii="Dubai" w:eastAsia="Times New Roman" w:hAnsi="Dubai" w:cs="Dubai"/>
          <w:color w:val="000000" w:themeColor="text1"/>
        </w:rPr>
        <w:t xml:space="preserve">, </w:t>
      </w:r>
      <w:r w:rsidR="008F5A34" w:rsidRPr="000C51ED">
        <w:rPr>
          <w:rFonts w:ascii="Dubai" w:eastAsia="Times New Roman" w:hAnsi="Dubai" w:cs="Dubai"/>
          <w:color w:val="000000" w:themeColor="text1"/>
        </w:rPr>
        <w:t xml:space="preserve">CEO </w:t>
      </w:r>
      <w:r w:rsidR="00B87DA6" w:rsidRPr="000C51ED">
        <w:rPr>
          <w:rFonts w:ascii="Dubai" w:eastAsia="Times New Roman" w:hAnsi="Dubai" w:cs="Dubai"/>
          <w:color w:val="000000" w:themeColor="text1"/>
        </w:rPr>
        <w:t>of Azizi Developments, said:</w:t>
      </w:r>
      <w:r w:rsidR="0046310A" w:rsidRPr="000C51ED">
        <w:rPr>
          <w:rFonts w:ascii="Dubai" w:eastAsia="Times New Roman" w:hAnsi="Dubai" w:cs="Dubai"/>
          <w:color w:val="000000" w:themeColor="text1"/>
        </w:rPr>
        <w:t xml:space="preserve"> “</w:t>
      </w:r>
      <w:r w:rsidR="000D533C" w:rsidRPr="000D533C">
        <w:rPr>
          <w:rFonts w:ascii="Dubai" w:eastAsia="Times New Roman" w:hAnsi="Dubai" w:cs="Dubai"/>
          <w:color w:val="000000" w:themeColor="text1"/>
        </w:rPr>
        <w:t xml:space="preserve">We are excited to share the remarkable </w:t>
      </w:r>
      <w:r w:rsidR="00DA2A44">
        <w:rPr>
          <w:rFonts w:ascii="Dubai" w:eastAsia="Times New Roman" w:hAnsi="Dubai" w:cs="Dubai"/>
          <w:color w:val="000000" w:themeColor="text1"/>
        </w:rPr>
        <w:t>progress</w:t>
      </w:r>
      <w:r w:rsidR="000D533C" w:rsidRPr="000D533C">
        <w:rPr>
          <w:rFonts w:ascii="Dubai" w:eastAsia="Times New Roman" w:hAnsi="Dubai" w:cs="Dubai"/>
          <w:color w:val="000000" w:themeColor="text1"/>
        </w:rPr>
        <w:t xml:space="preserve"> at Amber. Our proactive</w:t>
      </w:r>
      <w:r w:rsidR="00F17FA8">
        <w:rPr>
          <w:rFonts w:ascii="Dubai" w:eastAsia="Times New Roman" w:hAnsi="Dubai" w:cs="Dubai"/>
          <w:color w:val="000000" w:themeColor="text1"/>
        </w:rPr>
        <w:t xml:space="preserve"> and meticulous</w:t>
      </w:r>
      <w:r w:rsidR="000D533C" w:rsidRPr="000D533C">
        <w:rPr>
          <w:rFonts w:ascii="Dubai" w:eastAsia="Times New Roman" w:hAnsi="Dubai" w:cs="Dubai"/>
          <w:color w:val="000000" w:themeColor="text1"/>
        </w:rPr>
        <w:t xml:space="preserve"> strategy in material </w:t>
      </w:r>
      <w:r w:rsidR="00F17FA8">
        <w:rPr>
          <w:rFonts w:ascii="Dubai" w:eastAsia="Times New Roman" w:hAnsi="Dubai" w:cs="Dubai"/>
          <w:color w:val="000000" w:themeColor="text1"/>
        </w:rPr>
        <w:t>procurement</w:t>
      </w:r>
      <w:r w:rsidR="000D533C" w:rsidRPr="000D533C">
        <w:rPr>
          <w:rFonts w:ascii="Dubai" w:eastAsia="Times New Roman" w:hAnsi="Dubai" w:cs="Dubai"/>
          <w:color w:val="000000" w:themeColor="text1"/>
        </w:rPr>
        <w:t xml:space="preserve"> and </w:t>
      </w:r>
      <w:r w:rsidR="00F17FA8">
        <w:rPr>
          <w:rFonts w:ascii="Dubai" w:eastAsia="Times New Roman" w:hAnsi="Dubai" w:cs="Dubai"/>
          <w:color w:val="000000" w:themeColor="text1"/>
        </w:rPr>
        <w:t xml:space="preserve">our </w:t>
      </w:r>
      <w:r w:rsidR="000D533C" w:rsidRPr="000D533C">
        <w:rPr>
          <w:rFonts w:ascii="Dubai" w:eastAsia="Times New Roman" w:hAnsi="Dubai" w:cs="Dubai"/>
          <w:color w:val="000000" w:themeColor="text1"/>
        </w:rPr>
        <w:t xml:space="preserve">partnerships with </w:t>
      </w:r>
      <w:r w:rsidR="00F17FA8">
        <w:rPr>
          <w:rFonts w:ascii="Dubai" w:eastAsia="Times New Roman" w:hAnsi="Dubai" w:cs="Dubai"/>
          <w:color w:val="000000" w:themeColor="text1"/>
        </w:rPr>
        <w:t>some of the most premier, renowned</w:t>
      </w:r>
      <w:r w:rsidR="000D533C" w:rsidRPr="000D533C">
        <w:rPr>
          <w:rFonts w:ascii="Dubai" w:eastAsia="Times New Roman" w:hAnsi="Dubai" w:cs="Dubai"/>
          <w:color w:val="000000" w:themeColor="text1"/>
        </w:rPr>
        <w:t xml:space="preserve"> contractors</w:t>
      </w:r>
      <w:r w:rsidR="00F17FA8">
        <w:rPr>
          <w:rFonts w:ascii="Dubai" w:eastAsia="Times New Roman" w:hAnsi="Dubai" w:cs="Dubai"/>
          <w:color w:val="000000" w:themeColor="text1"/>
        </w:rPr>
        <w:t xml:space="preserve"> and suppliers</w:t>
      </w:r>
      <w:r w:rsidR="000D533C" w:rsidRPr="000D533C">
        <w:rPr>
          <w:rFonts w:ascii="Dubai" w:eastAsia="Times New Roman" w:hAnsi="Dubai" w:cs="Dubai"/>
          <w:color w:val="000000" w:themeColor="text1"/>
        </w:rPr>
        <w:t xml:space="preserve"> </w:t>
      </w:r>
      <w:r w:rsidR="00F17FA8">
        <w:rPr>
          <w:rFonts w:ascii="Dubai" w:eastAsia="Times New Roman" w:hAnsi="Dubai" w:cs="Dubai"/>
          <w:color w:val="000000" w:themeColor="text1"/>
        </w:rPr>
        <w:t xml:space="preserve">across the globe </w:t>
      </w:r>
      <w:r w:rsidR="000D533C" w:rsidRPr="000D533C">
        <w:rPr>
          <w:rFonts w:ascii="Dubai" w:eastAsia="Times New Roman" w:hAnsi="Dubai" w:cs="Dubai"/>
          <w:color w:val="000000" w:themeColor="text1"/>
        </w:rPr>
        <w:t xml:space="preserve">are propelling our progress </w:t>
      </w:r>
      <w:r w:rsidR="00F17FA8">
        <w:rPr>
          <w:rFonts w:ascii="Dubai" w:eastAsia="Times New Roman" w:hAnsi="Dubai" w:cs="Dubai"/>
          <w:color w:val="000000" w:themeColor="text1"/>
        </w:rPr>
        <w:t>forward, both in terms of speed and quality</w:t>
      </w:r>
      <w:r w:rsidR="000D533C" w:rsidRPr="000D533C">
        <w:rPr>
          <w:rFonts w:ascii="Dubai" w:eastAsia="Times New Roman" w:hAnsi="Dubai" w:cs="Dubai"/>
          <w:color w:val="000000" w:themeColor="text1"/>
        </w:rPr>
        <w:t>. As we near completion, our unwavering dedication to enhancing lives through the communities and properties we create remains central to our mission.</w:t>
      </w:r>
      <w:r w:rsidR="00DA2A44">
        <w:rPr>
          <w:rFonts w:ascii="Dubai" w:eastAsia="Times New Roman" w:hAnsi="Dubai" w:cs="Dubai"/>
          <w:color w:val="000000" w:themeColor="text1"/>
        </w:rPr>
        <w:t>”</w:t>
      </w:r>
    </w:p>
    <w:p w14:paraId="6D37C2A2" w14:textId="543061E6" w:rsidR="001E4D92" w:rsidRPr="00F10EE0" w:rsidRDefault="00BF10B2" w:rsidP="001E4D92">
      <w:pPr>
        <w:jc w:val="both"/>
        <w:rPr>
          <w:rFonts w:ascii="Dubai" w:hAnsi="Dubai" w:cs="Dubai"/>
        </w:rPr>
      </w:pPr>
      <w:r>
        <w:rPr>
          <w:rFonts w:ascii="Dubai" w:hAnsi="Dubai" w:cs="Dubai"/>
        </w:rPr>
        <w:t>Amber</w:t>
      </w:r>
      <w:r w:rsidR="001E4D92" w:rsidRPr="00F10EE0">
        <w:rPr>
          <w:rFonts w:ascii="Dubai" w:hAnsi="Dubai" w:cs="Dubai"/>
        </w:rPr>
        <w:t xml:space="preserve"> </w:t>
      </w:r>
      <w:r w:rsidR="00754816">
        <w:rPr>
          <w:rFonts w:ascii="Dubai" w:hAnsi="Dubai" w:cs="Dubai"/>
        </w:rPr>
        <w:t>features</w:t>
      </w:r>
      <w:r w:rsidR="001E4D92">
        <w:rPr>
          <w:rFonts w:ascii="Dubai" w:hAnsi="Dubai" w:cs="Dubai"/>
        </w:rPr>
        <w:t xml:space="preserve"> </w:t>
      </w:r>
      <w:r w:rsidR="001E4D92" w:rsidRPr="00F10EE0">
        <w:rPr>
          <w:rFonts w:ascii="Dubai" w:hAnsi="Dubai" w:cs="Dubai"/>
        </w:rPr>
        <w:t xml:space="preserve">several premium amenities, including a variety of retail and dine-in options, landscaped walking areas, a well-equipped gymnasium, children’s play areas, two swimming pools, ample parking and 24-hour security, among others. </w:t>
      </w:r>
    </w:p>
    <w:p w14:paraId="0292BB1C" w14:textId="01714062" w:rsidR="007802E9" w:rsidRDefault="00BF10B2" w:rsidP="007802E9">
      <w:pPr>
        <w:rPr>
          <w:rFonts w:ascii="Dubai" w:eastAsia="Times New Roman" w:hAnsi="Dubai" w:cs="Dubai"/>
          <w:color w:val="000000" w:themeColor="text1"/>
        </w:rPr>
      </w:pPr>
      <w:r>
        <w:rPr>
          <w:rFonts w:ascii="Dubai" w:hAnsi="Dubai" w:cs="Dubai"/>
          <w:color w:val="000000" w:themeColor="text1"/>
        </w:rPr>
        <w:t>S</w:t>
      </w:r>
      <w:r w:rsidR="00834304" w:rsidRPr="000C51ED">
        <w:rPr>
          <w:rFonts w:ascii="Dubai" w:hAnsi="Dubai" w:cs="Dubai"/>
          <w:color w:val="000000" w:themeColor="text1"/>
        </w:rPr>
        <w:t xml:space="preserve">ituated in one of new </w:t>
      </w:r>
      <w:r w:rsidR="001822E1" w:rsidRPr="000C51ED">
        <w:rPr>
          <w:rFonts w:ascii="Dubai" w:hAnsi="Dubai" w:cs="Dubai"/>
          <w:color w:val="000000" w:themeColor="text1"/>
        </w:rPr>
        <w:t>Dubai</w:t>
      </w:r>
      <w:r w:rsidR="001822E1">
        <w:rPr>
          <w:rFonts w:ascii="Dubai" w:hAnsi="Dubai" w:cs="Dubai"/>
          <w:color w:val="000000" w:themeColor="text1"/>
        </w:rPr>
        <w:t>’</w:t>
      </w:r>
      <w:r w:rsidR="001822E1" w:rsidRPr="000C51ED">
        <w:rPr>
          <w:rFonts w:ascii="Dubai" w:hAnsi="Dubai" w:cs="Dubai"/>
          <w:color w:val="000000" w:themeColor="text1"/>
        </w:rPr>
        <w:t xml:space="preserve">s </w:t>
      </w:r>
      <w:r w:rsidR="007802E9">
        <w:rPr>
          <w:rFonts w:ascii="Dubai" w:hAnsi="Dubai" w:cs="Dubai"/>
          <w:color w:val="000000" w:themeColor="text1"/>
        </w:rPr>
        <w:t xml:space="preserve">most promising </w:t>
      </w:r>
      <w:r w:rsidR="00834304" w:rsidRPr="000C51ED">
        <w:rPr>
          <w:rFonts w:ascii="Dubai" w:hAnsi="Dubai" w:cs="Dubai"/>
          <w:color w:val="000000" w:themeColor="text1"/>
        </w:rPr>
        <w:t>growth corridors</w:t>
      </w:r>
      <w:r w:rsidR="00834304">
        <w:rPr>
          <w:rFonts w:ascii="Dubai" w:hAnsi="Dubai" w:cs="Dubai"/>
          <w:color w:val="000000" w:themeColor="text1"/>
        </w:rPr>
        <w:t>, Al Furjan</w:t>
      </w:r>
      <w:r w:rsidR="00F17FA8">
        <w:rPr>
          <w:rFonts w:ascii="Dubai" w:hAnsi="Dubai" w:cs="Dubai"/>
          <w:color w:val="000000" w:themeColor="text1"/>
        </w:rPr>
        <w:t xml:space="preserve"> -</w:t>
      </w:r>
      <w:r w:rsidR="00834304">
        <w:rPr>
          <w:rFonts w:ascii="Dubai" w:hAnsi="Dubai" w:cs="Dubai"/>
          <w:color w:val="000000" w:themeColor="text1"/>
        </w:rPr>
        <w:t xml:space="preserve"> </w:t>
      </w:r>
      <w:r w:rsidR="00754816">
        <w:rPr>
          <w:rFonts w:ascii="Dubai" w:hAnsi="Dubai" w:cs="Dubai"/>
          <w:color w:val="000000" w:themeColor="text1"/>
        </w:rPr>
        <w:t>positioning it</w:t>
      </w:r>
      <w:r w:rsidR="00FC7DB6" w:rsidRPr="000C51ED">
        <w:rPr>
          <w:rFonts w:ascii="Dubai" w:eastAsia="Times New Roman" w:hAnsi="Dubai" w:cs="Dubai"/>
          <w:color w:val="000000" w:themeColor="text1"/>
        </w:rPr>
        <w:t xml:space="preserve"> at the heart of the action yet at a comfortable distance from the daily </w:t>
      </w:r>
      <w:r w:rsidR="0016379C" w:rsidRPr="000C51ED">
        <w:rPr>
          <w:rFonts w:ascii="Dubai" w:eastAsia="Times New Roman" w:hAnsi="Dubai" w:cs="Dubai"/>
          <w:color w:val="000000" w:themeColor="text1"/>
        </w:rPr>
        <w:t>hustle</w:t>
      </w:r>
      <w:r w:rsidR="00FC7DB6" w:rsidRPr="000C51ED">
        <w:rPr>
          <w:rFonts w:ascii="Dubai" w:eastAsia="Times New Roman" w:hAnsi="Dubai" w:cs="Dubai"/>
          <w:color w:val="000000" w:themeColor="text1"/>
        </w:rPr>
        <w:t xml:space="preserve"> of the city</w:t>
      </w:r>
      <w:r w:rsidR="00F17FA8">
        <w:rPr>
          <w:rFonts w:ascii="Dubai" w:eastAsia="Times New Roman" w:hAnsi="Dubai" w:cs="Dubai"/>
          <w:color w:val="000000" w:themeColor="text1"/>
        </w:rPr>
        <w:t xml:space="preserve"> -</w:t>
      </w:r>
      <w:r>
        <w:rPr>
          <w:rFonts w:ascii="Dubai" w:eastAsia="Times New Roman" w:hAnsi="Dubai" w:cs="Dubai"/>
          <w:color w:val="000000" w:themeColor="text1"/>
        </w:rPr>
        <w:t xml:space="preserve"> Amber is</w:t>
      </w:r>
      <w:r w:rsidR="00FC7DB6" w:rsidRPr="000C51ED">
        <w:rPr>
          <w:rFonts w:ascii="Dubai" w:eastAsia="Times New Roman" w:hAnsi="Dubai" w:cs="Dubai"/>
          <w:color w:val="000000" w:themeColor="text1"/>
        </w:rPr>
        <w:t xml:space="preserve"> </w:t>
      </w:r>
      <w:r>
        <w:rPr>
          <w:rFonts w:ascii="Dubai" w:eastAsia="Times New Roman" w:hAnsi="Dubai" w:cs="Dubai"/>
          <w:color w:val="000000" w:themeColor="text1"/>
        </w:rPr>
        <w:t>n</w:t>
      </w:r>
      <w:r w:rsidR="00C14FBA" w:rsidRPr="000C51ED">
        <w:rPr>
          <w:rFonts w:ascii="Dubai" w:eastAsia="Times New Roman" w:hAnsi="Dubai" w:cs="Dubai"/>
          <w:color w:val="000000" w:themeColor="text1"/>
        </w:rPr>
        <w:t xml:space="preserve">estled </w:t>
      </w:r>
      <w:r w:rsidR="00834304">
        <w:rPr>
          <w:rFonts w:ascii="Dubai" w:eastAsia="Times New Roman" w:hAnsi="Dubai" w:cs="Dubai"/>
          <w:color w:val="000000" w:themeColor="text1"/>
        </w:rPr>
        <w:t>within</w:t>
      </w:r>
      <w:r w:rsidR="0016379C" w:rsidRPr="000C51ED">
        <w:rPr>
          <w:rFonts w:ascii="Dubai" w:eastAsia="Times New Roman" w:hAnsi="Dubai" w:cs="Dubai"/>
          <w:color w:val="000000" w:themeColor="text1"/>
        </w:rPr>
        <w:t xml:space="preserve"> a booming community</w:t>
      </w:r>
      <w:r w:rsidR="00FC7DB6" w:rsidRPr="000C51ED">
        <w:rPr>
          <w:rFonts w:ascii="Dubai" w:eastAsia="Times New Roman" w:hAnsi="Dubai" w:cs="Dubai"/>
          <w:color w:val="000000" w:themeColor="text1"/>
        </w:rPr>
        <w:t xml:space="preserve">, </w:t>
      </w:r>
      <w:r w:rsidR="00C3255A">
        <w:rPr>
          <w:rFonts w:ascii="Dubai" w:eastAsia="Times New Roman" w:hAnsi="Dubai" w:cs="Dubai"/>
          <w:color w:val="000000" w:themeColor="text1"/>
        </w:rPr>
        <w:t xml:space="preserve">amidst </w:t>
      </w:r>
      <w:r w:rsidR="0016379C" w:rsidRPr="000C51ED">
        <w:rPr>
          <w:rFonts w:ascii="Dubai" w:eastAsia="Times New Roman" w:hAnsi="Dubai" w:cs="Dubai"/>
          <w:color w:val="000000" w:themeColor="text1"/>
        </w:rPr>
        <w:t xml:space="preserve">lush greenery </w:t>
      </w:r>
      <w:r w:rsidR="00FC7DB6" w:rsidRPr="000C51ED">
        <w:rPr>
          <w:rFonts w:ascii="Dubai" w:eastAsia="Times New Roman" w:hAnsi="Dubai" w:cs="Dubai"/>
          <w:color w:val="000000" w:themeColor="text1"/>
        </w:rPr>
        <w:t xml:space="preserve">and </w:t>
      </w:r>
      <w:r w:rsidR="0016379C" w:rsidRPr="000C51ED">
        <w:rPr>
          <w:rFonts w:ascii="Dubai" w:eastAsia="Times New Roman" w:hAnsi="Dubai" w:cs="Dubai"/>
          <w:color w:val="000000" w:themeColor="text1"/>
        </w:rPr>
        <w:t>mega-retail stores</w:t>
      </w:r>
      <w:r>
        <w:rPr>
          <w:rFonts w:ascii="Dubai" w:eastAsia="Times New Roman" w:hAnsi="Dubai" w:cs="Dubai"/>
          <w:color w:val="000000" w:themeColor="text1"/>
        </w:rPr>
        <w:t xml:space="preserve">. </w:t>
      </w:r>
      <w:proofErr w:type="gramStart"/>
      <w:r w:rsidR="00DA2189">
        <w:rPr>
          <w:rFonts w:ascii="Dubai" w:eastAsia="Times New Roman" w:hAnsi="Dubai" w:cs="Dubai"/>
          <w:color w:val="000000" w:themeColor="text1"/>
        </w:rPr>
        <w:t>I</w:t>
      </w:r>
      <w:r w:rsidR="00DA2189" w:rsidRPr="00DA2189">
        <w:rPr>
          <w:rFonts w:ascii="Dubai" w:eastAsia="Times New Roman" w:hAnsi="Dubai" w:cs="Dubai"/>
          <w:color w:val="000000" w:themeColor="text1"/>
        </w:rPr>
        <w:t>n close proximity</w:t>
      </w:r>
      <w:proofErr w:type="gramEnd"/>
      <w:r w:rsidR="00DA2189" w:rsidRPr="00DA2189">
        <w:rPr>
          <w:rFonts w:ascii="Dubai" w:eastAsia="Times New Roman" w:hAnsi="Dubai" w:cs="Dubai"/>
          <w:color w:val="000000" w:themeColor="text1"/>
        </w:rPr>
        <w:t xml:space="preserve"> to </w:t>
      </w:r>
      <w:r w:rsidR="00C14FBA" w:rsidRPr="00DA2189">
        <w:rPr>
          <w:rFonts w:ascii="Dubai" w:eastAsia="Times New Roman" w:hAnsi="Dubai" w:cs="Dubai"/>
          <w:color w:val="000000" w:themeColor="text1"/>
        </w:rPr>
        <w:t>Mohammed bin Zayed Road</w:t>
      </w:r>
      <w:r w:rsidR="0016379C" w:rsidRPr="00DA2189">
        <w:rPr>
          <w:rFonts w:ascii="Dubai" w:eastAsia="Times New Roman" w:hAnsi="Dubai" w:cs="Dubai"/>
          <w:color w:val="000000" w:themeColor="text1"/>
        </w:rPr>
        <w:t xml:space="preserve"> and</w:t>
      </w:r>
      <w:r w:rsidR="00C14FBA" w:rsidRPr="00DA2189">
        <w:rPr>
          <w:rFonts w:ascii="Dubai" w:eastAsia="Times New Roman" w:hAnsi="Dubai" w:cs="Dubai"/>
          <w:color w:val="000000" w:themeColor="text1"/>
        </w:rPr>
        <w:t xml:space="preserve"> </w:t>
      </w:r>
      <w:r w:rsidR="00DA2189">
        <w:rPr>
          <w:rFonts w:ascii="Dubai" w:eastAsia="Times New Roman" w:hAnsi="Dubai" w:cs="Dubai"/>
          <w:color w:val="000000" w:themeColor="text1"/>
        </w:rPr>
        <w:t xml:space="preserve">with easy access to </w:t>
      </w:r>
      <w:r w:rsidR="0016379C" w:rsidRPr="00DA2189">
        <w:rPr>
          <w:rFonts w:ascii="Dubai" w:eastAsia="Times New Roman" w:hAnsi="Dubai" w:cs="Dubai"/>
          <w:color w:val="000000" w:themeColor="text1"/>
        </w:rPr>
        <w:t>Al Furjan metro station</w:t>
      </w:r>
      <w:r w:rsidR="007D4D6D" w:rsidRPr="00DA2189">
        <w:rPr>
          <w:rFonts w:ascii="Dubai" w:eastAsia="Times New Roman" w:hAnsi="Dubai" w:cs="Dubai"/>
          <w:color w:val="000000" w:themeColor="text1"/>
        </w:rPr>
        <w:t>,</w:t>
      </w:r>
      <w:r w:rsidR="0016379C" w:rsidRPr="00DA2189">
        <w:rPr>
          <w:rFonts w:ascii="Dubai" w:eastAsia="Times New Roman" w:hAnsi="Dubai" w:cs="Dubai"/>
          <w:color w:val="000000" w:themeColor="text1"/>
        </w:rPr>
        <w:t xml:space="preserve"> </w:t>
      </w:r>
      <w:r w:rsidRPr="00DA2189">
        <w:rPr>
          <w:rFonts w:ascii="Dubai" w:eastAsia="Times New Roman" w:hAnsi="Dubai" w:cs="Dubai"/>
          <w:color w:val="000000" w:themeColor="text1"/>
        </w:rPr>
        <w:t>it</w:t>
      </w:r>
      <w:r w:rsidR="00C14FBA" w:rsidRPr="00DA2189">
        <w:rPr>
          <w:rFonts w:ascii="Dubai" w:eastAsia="Times New Roman" w:hAnsi="Dubai" w:cs="Dubai"/>
          <w:color w:val="000000" w:themeColor="text1"/>
        </w:rPr>
        <w:t xml:space="preserve"> i</w:t>
      </w:r>
      <w:r w:rsidRPr="00DA2189">
        <w:rPr>
          <w:rFonts w:ascii="Dubai" w:eastAsia="Times New Roman" w:hAnsi="Dubai" w:cs="Dubai"/>
          <w:color w:val="000000" w:themeColor="text1"/>
        </w:rPr>
        <w:t>s in</w:t>
      </w:r>
      <w:r w:rsidR="00C14FBA" w:rsidRPr="00DA2189">
        <w:rPr>
          <w:rFonts w:ascii="Dubai" w:eastAsia="Times New Roman" w:hAnsi="Dubai" w:cs="Dubai"/>
          <w:color w:val="000000" w:themeColor="text1"/>
        </w:rPr>
        <w:t xml:space="preserve"> one of the most </w:t>
      </w:r>
      <w:r w:rsidR="00834304" w:rsidRPr="00DA2189">
        <w:rPr>
          <w:rFonts w:ascii="Dubai" w:eastAsia="Times New Roman" w:hAnsi="Dubai" w:cs="Dubai"/>
          <w:color w:val="000000" w:themeColor="text1"/>
        </w:rPr>
        <w:t xml:space="preserve">sought-after, </w:t>
      </w:r>
      <w:r w:rsidR="00C14FBA" w:rsidRPr="00DA2189">
        <w:rPr>
          <w:rFonts w:ascii="Dubai" w:eastAsia="Times New Roman" w:hAnsi="Dubai" w:cs="Dubai"/>
          <w:color w:val="000000" w:themeColor="text1"/>
        </w:rPr>
        <w:t>accessible</w:t>
      </w:r>
      <w:r w:rsidR="00834304" w:rsidRPr="00DA2189">
        <w:rPr>
          <w:rFonts w:ascii="Dubai" w:eastAsia="Times New Roman" w:hAnsi="Dubai" w:cs="Dubai"/>
          <w:color w:val="000000" w:themeColor="text1"/>
        </w:rPr>
        <w:t>,</w:t>
      </w:r>
      <w:r w:rsidR="00C14FBA" w:rsidRPr="00DA2189">
        <w:rPr>
          <w:rFonts w:ascii="Dubai" w:eastAsia="Times New Roman" w:hAnsi="Dubai" w:cs="Dubai"/>
          <w:color w:val="000000" w:themeColor="text1"/>
        </w:rPr>
        <w:t xml:space="preserve"> and strategically located areas in the emirate.</w:t>
      </w:r>
      <w:r w:rsidR="00C14FBA" w:rsidRPr="000C51ED">
        <w:rPr>
          <w:rFonts w:ascii="Dubai" w:eastAsia="Times New Roman" w:hAnsi="Dubai" w:cs="Dubai"/>
          <w:color w:val="000000" w:themeColor="text1"/>
        </w:rPr>
        <w:t xml:space="preserve"> </w:t>
      </w:r>
    </w:p>
    <w:p w14:paraId="30F8B345" w14:textId="77777777" w:rsidR="007802E9" w:rsidRDefault="000C3B9F" w:rsidP="007802E9">
      <w:pPr>
        <w:rPr>
          <w:rFonts w:ascii="Dubai" w:hAnsi="Dubai" w:cs="Dubai"/>
        </w:rPr>
      </w:pPr>
      <w:r w:rsidRPr="000C51ED">
        <w:rPr>
          <w:rFonts w:ascii="Dubai" w:hAnsi="Dubai" w:cs="Dubai"/>
        </w:rPr>
        <w:t>Azizi Developments’ Sales Gallery can be visited on the 13th floor of the Conrad Hotel on Sheikh Zayed Road.</w:t>
      </w:r>
    </w:p>
    <w:p w14:paraId="64032E81" w14:textId="5E8DBCA1" w:rsidR="009F430E" w:rsidRPr="000C51ED" w:rsidRDefault="006017E7" w:rsidP="007802E9">
      <w:pPr>
        <w:jc w:val="center"/>
        <w:rPr>
          <w:rFonts w:ascii="Dubai" w:eastAsia="Times New Roman" w:hAnsi="Dubai" w:cs="Dubai"/>
          <w:color w:val="000000" w:themeColor="text1"/>
        </w:rPr>
      </w:pPr>
      <w:r w:rsidRPr="000C51ED">
        <w:rPr>
          <w:rFonts w:ascii="Dubai" w:hAnsi="Dubai" w:cs="Dubai"/>
          <w:b/>
          <w:bCs/>
          <w:sz w:val="24"/>
          <w:szCs w:val="24"/>
        </w:rPr>
        <w:t>-</w:t>
      </w:r>
      <w:r w:rsidR="00B73ABC" w:rsidRPr="000C51ED">
        <w:rPr>
          <w:rFonts w:ascii="Dubai" w:hAnsi="Dubai" w:cs="Dubai"/>
          <w:b/>
          <w:bCs/>
          <w:sz w:val="24"/>
          <w:szCs w:val="24"/>
        </w:rPr>
        <w:t>ENDS</w:t>
      </w:r>
      <w:r w:rsidR="00B22F97" w:rsidRPr="000C51ED">
        <w:rPr>
          <w:rFonts w:ascii="Dubai" w:hAnsi="Dubai" w:cs="Dubai"/>
          <w:b/>
          <w:bCs/>
          <w:sz w:val="24"/>
          <w:szCs w:val="24"/>
        </w:rPr>
        <w:t>-</w:t>
      </w:r>
    </w:p>
    <w:p w14:paraId="235B14BE" w14:textId="77777777" w:rsidR="00C55AF0" w:rsidRDefault="00C55AF0">
      <w:pPr>
        <w:rPr>
          <w:rFonts w:ascii="Dubai" w:eastAsia="Calibri" w:hAnsi="Dubai" w:cs="Dubai"/>
          <w:b/>
          <w:bCs/>
          <w:sz w:val="20"/>
          <w:szCs w:val="20"/>
        </w:rPr>
      </w:pPr>
    </w:p>
    <w:p w14:paraId="0444C3F7" w14:textId="77777777" w:rsidR="001435A4" w:rsidRPr="00895768" w:rsidRDefault="001435A4" w:rsidP="001435A4">
      <w:pPr>
        <w:spacing w:line="240" w:lineRule="auto"/>
        <w:rPr>
          <w:rFonts w:ascii="Dubai" w:eastAsia="Calibri" w:hAnsi="Dubai" w:cs="Dubai"/>
          <w:b/>
          <w:bCs/>
          <w:sz w:val="20"/>
          <w:szCs w:val="20"/>
          <w:lang w:val="en-GB"/>
        </w:rPr>
      </w:pPr>
      <w:r w:rsidRPr="00895768">
        <w:rPr>
          <w:rFonts w:ascii="Dubai" w:eastAsia="Calibri" w:hAnsi="Dubai" w:cs="Dubai"/>
          <w:b/>
          <w:bCs/>
          <w:sz w:val="20"/>
          <w:szCs w:val="20"/>
          <w:lang w:val="en-GB"/>
        </w:rPr>
        <w:lastRenderedPageBreak/>
        <w:t>About Azizi Developments</w:t>
      </w:r>
    </w:p>
    <w:p w14:paraId="5D1E9F10" w14:textId="77777777" w:rsidR="001435A4" w:rsidRPr="00895768" w:rsidRDefault="001435A4" w:rsidP="001435A4">
      <w:pPr>
        <w:spacing w:line="240" w:lineRule="auto"/>
        <w:jc w:val="both"/>
        <w:rPr>
          <w:rFonts w:ascii="Dubai" w:eastAsia="Calibri" w:hAnsi="Dubai" w:cs="Dubai"/>
          <w:sz w:val="20"/>
          <w:szCs w:val="20"/>
          <w:lang w:val="en-GB"/>
        </w:rPr>
      </w:pPr>
      <w:r w:rsidRPr="00895768">
        <w:rPr>
          <w:rFonts w:ascii="Dubai" w:eastAsia="Calibri" w:hAnsi="Dubai" w:cs="Dubai"/>
          <w:sz w:val="20"/>
          <w:szCs w:val="20"/>
          <w:lang w:val="en-GB"/>
        </w:rPr>
        <w:t xml:space="preserve">Azizi Developments is a leading developer based in Dubai, UAE. With tens of thousands of homes successfully delivered to local and international investors and end users of over 100 nationalities, the developer prides itself on its extensive portfolio of modern luxury developments across Dubai’s most sought-after residential and commercial destinations, its construction-driven approach, and its commitment to transparency and customer centricity. Azizi’s residential and commercial properties are investor friendly, catering to all lifestyles. The developer makes it its international mission to develop lifestyles and enrich the lives of its residents with a focus on </w:t>
      </w:r>
      <w:proofErr w:type="spellStart"/>
      <w:r w:rsidRPr="00895768">
        <w:rPr>
          <w:rFonts w:ascii="Dubai" w:eastAsia="Calibri" w:hAnsi="Dubai" w:cs="Dubai"/>
          <w:sz w:val="20"/>
          <w:szCs w:val="20"/>
          <w:lang w:val="en-GB"/>
        </w:rPr>
        <w:t>catalyzing</w:t>
      </w:r>
      <w:proofErr w:type="spellEnd"/>
      <w:r w:rsidRPr="00895768">
        <w:rPr>
          <w:rFonts w:ascii="Dubai" w:eastAsia="Calibri" w:hAnsi="Dubai" w:cs="Dubai"/>
          <w:sz w:val="20"/>
          <w:szCs w:val="20"/>
          <w:lang w:val="en-GB"/>
        </w:rPr>
        <w:t xml:space="preserve"> the vision and development of the markets that it operates in. </w:t>
      </w:r>
    </w:p>
    <w:p w14:paraId="7AC91BD3" w14:textId="77777777" w:rsidR="001435A4" w:rsidRPr="00895768" w:rsidRDefault="001435A4" w:rsidP="001435A4">
      <w:pPr>
        <w:spacing w:line="240" w:lineRule="auto"/>
        <w:jc w:val="both"/>
        <w:rPr>
          <w:rFonts w:ascii="Dubai" w:eastAsia="Calibri" w:hAnsi="Dubai" w:cs="Dubai"/>
          <w:sz w:val="20"/>
          <w:szCs w:val="20"/>
          <w:lang w:val="en-GB"/>
        </w:rPr>
      </w:pPr>
      <w:r w:rsidRPr="00895768">
        <w:rPr>
          <w:rFonts w:ascii="Dubai" w:eastAsia="Calibri" w:hAnsi="Dubai" w:cs="Dubai"/>
          <w:sz w:val="20"/>
          <w:szCs w:val="20"/>
          <w:lang w:val="en-GB"/>
        </w:rPr>
        <w:t>Azizi currently has around 40,000 units under construction that are projected to be delivered by 2027, worth several billion US dollars. The company is renowned for developing the world’s second tallest skyscraper, has a strong track record and sizeable project pipeline through its extensive land bank and strategic partnerships with Dubai’s key master developers, and is instrumental in developing world-class properties in MBR City, Palm Jumeirah, Sheikh Zayed Road, Dubai Healthcare City, Dubai South, Al Furjan, Studio City, Sports City and Downtown Jebel Ali.</w:t>
      </w:r>
    </w:p>
    <w:p w14:paraId="103D66E4" w14:textId="77777777" w:rsidR="001435A4" w:rsidRPr="00895768" w:rsidRDefault="001435A4" w:rsidP="001435A4">
      <w:pPr>
        <w:spacing w:line="240" w:lineRule="auto"/>
        <w:rPr>
          <w:rFonts w:ascii="Dubai" w:eastAsia="Calibri" w:hAnsi="Dubai" w:cs="Dubai"/>
          <w:b/>
          <w:bCs/>
          <w:sz w:val="20"/>
          <w:szCs w:val="20"/>
          <w:lang w:val="en-GB"/>
        </w:rPr>
      </w:pPr>
      <w:r w:rsidRPr="00895768">
        <w:rPr>
          <w:rFonts w:ascii="Dubai" w:eastAsia="Calibri" w:hAnsi="Dubai" w:cs="Dubai"/>
          <w:b/>
          <w:bCs/>
          <w:sz w:val="20"/>
          <w:szCs w:val="20"/>
          <w:lang w:val="en-GB"/>
        </w:rPr>
        <w:t xml:space="preserve">For further information about Azizi Developments, please contact: </w:t>
      </w:r>
    </w:p>
    <w:p w14:paraId="1EA0E869" w14:textId="77777777" w:rsidR="001435A4" w:rsidRPr="00895768" w:rsidRDefault="001435A4" w:rsidP="001435A4">
      <w:pPr>
        <w:spacing w:line="240" w:lineRule="auto"/>
        <w:rPr>
          <w:rFonts w:ascii="Dubai" w:eastAsia="Calibri" w:hAnsi="Dubai" w:cs="Dubai"/>
          <w:sz w:val="20"/>
          <w:szCs w:val="20"/>
          <w:lang w:val="en-GB"/>
        </w:rPr>
      </w:pPr>
      <w:r w:rsidRPr="00895768">
        <w:rPr>
          <w:rFonts w:ascii="Dubai" w:eastAsia="Calibri" w:hAnsi="Dubai" w:cs="Dubai"/>
          <w:sz w:val="20"/>
          <w:szCs w:val="20"/>
          <w:lang w:val="en-GB"/>
        </w:rPr>
        <w:t>Tizian H. G. Raab</w:t>
      </w:r>
    </w:p>
    <w:p w14:paraId="1E00C4BC" w14:textId="77777777" w:rsidR="001435A4" w:rsidRPr="00895768" w:rsidRDefault="001435A4" w:rsidP="001435A4">
      <w:pPr>
        <w:spacing w:line="240" w:lineRule="auto"/>
        <w:rPr>
          <w:rFonts w:ascii="Dubai" w:eastAsia="Calibri" w:hAnsi="Dubai" w:cs="Dubai"/>
          <w:sz w:val="20"/>
          <w:szCs w:val="20"/>
          <w:lang w:val="en-GB"/>
        </w:rPr>
      </w:pPr>
      <w:r w:rsidRPr="00895768">
        <w:rPr>
          <w:rFonts w:ascii="Dubai" w:eastAsia="Calibri" w:hAnsi="Dubai" w:cs="Dubai"/>
          <w:sz w:val="20"/>
          <w:szCs w:val="20"/>
          <w:lang w:val="en-GB"/>
        </w:rPr>
        <w:t>Head of Public Relations and Communications, CEO’s Office</w:t>
      </w:r>
    </w:p>
    <w:p w14:paraId="1E8829CE" w14:textId="77777777" w:rsidR="001435A4" w:rsidRPr="00895768" w:rsidRDefault="001435A4" w:rsidP="001435A4">
      <w:pPr>
        <w:spacing w:line="240" w:lineRule="auto"/>
        <w:rPr>
          <w:rFonts w:ascii="Dubai" w:eastAsia="Calibri" w:hAnsi="Dubai" w:cs="Dubai"/>
          <w:sz w:val="20"/>
          <w:szCs w:val="20"/>
          <w:lang w:val="en-GB"/>
        </w:rPr>
      </w:pPr>
      <w:r w:rsidRPr="00895768">
        <w:rPr>
          <w:rFonts w:ascii="Dubai" w:eastAsia="Calibri" w:hAnsi="Dubai" w:cs="Dubai"/>
          <w:sz w:val="20"/>
          <w:szCs w:val="20"/>
          <w:lang w:val="en-GB"/>
        </w:rPr>
        <w:t xml:space="preserve">M: +971 55 867 3606 </w:t>
      </w:r>
    </w:p>
    <w:p w14:paraId="68B87E94" w14:textId="77777777" w:rsidR="001435A4" w:rsidRPr="00895768" w:rsidRDefault="001435A4" w:rsidP="001435A4">
      <w:pPr>
        <w:spacing w:line="240" w:lineRule="auto"/>
        <w:rPr>
          <w:rFonts w:ascii="Dubai" w:eastAsia="Calibri" w:hAnsi="Dubai" w:cs="Dubai"/>
          <w:sz w:val="20"/>
          <w:szCs w:val="20"/>
          <w:lang w:val="en-GB"/>
        </w:rPr>
      </w:pPr>
      <w:r w:rsidRPr="00895768">
        <w:rPr>
          <w:rFonts w:ascii="Dubai" w:eastAsia="Calibri" w:hAnsi="Dubai" w:cs="Dubai"/>
          <w:sz w:val="20"/>
          <w:szCs w:val="20"/>
          <w:lang w:val="en-GB"/>
        </w:rPr>
        <w:t xml:space="preserve">Email: </w:t>
      </w:r>
      <w:hyperlink r:id="rId8" w:history="1">
        <w:r w:rsidRPr="00895768">
          <w:rPr>
            <w:rStyle w:val="Hyperlink"/>
            <w:rFonts w:ascii="Dubai" w:eastAsia="Calibri" w:hAnsi="Dubai" w:cs="Dubai"/>
            <w:sz w:val="20"/>
            <w:szCs w:val="20"/>
            <w:lang w:val="en-GB"/>
          </w:rPr>
          <w:t>tizian@azizidevelopments.com</w:t>
        </w:r>
      </w:hyperlink>
      <w:r w:rsidRPr="00895768">
        <w:rPr>
          <w:rFonts w:ascii="Dubai" w:eastAsia="Calibri" w:hAnsi="Dubai" w:cs="Dubai"/>
          <w:sz w:val="20"/>
          <w:szCs w:val="20"/>
          <w:lang w:val="en-GB"/>
        </w:rPr>
        <w:t xml:space="preserve"> </w:t>
      </w:r>
    </w:p>
    <w:p w14:paraId="2CE74CB8" w14:textId="77777777" w:rsidR="00237CA8" w:rsidRPr="00564E64" w:rsidRDefault="00237CA8" w:rsidP="00237CA8">
      <w:pPr>
        <w:tabs>
          <w:tab w:val="left" w:pos="1418"/>
        </w:tabs>
        <w:spacing w:line="276" w:lineRule="auto"/>
        <w:ind w:left="-567" w:right="-563"/>
        <w:jc w:val="both"/>
        <w:rPr>
          <w:rFonts w:ascii="Dubai" w:hAnsi="Dubai" w:cs="Dubai"/>
          <w:lang w:val="en-GB"/>
        </w:rPr>
      </w:pPr>
    </w:p>
    <w:p w14:paraId="4C33852A" w14:textId="77777777" w:rsidR="00237CA8" w:rsidRPr="000C51ED" w:rsidRDefault="00237CA8"/>
    <w:sectPr w:rsidR="00237CA8" w:rsidRPr="000C51E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5E913" w14:textId="77777777" w:rsidR="007D16C2" w:rsidRDefault="007D16C2" w:rsidP="006017E7">
      <w:pPr>
        <w:spacing w:after="0" w:line="240" w:lineRule="auto"/>
      </w:pPr>
      <w:r>
        <w:separator/>
      </w:r>
    </w:p>
  </w:endnote>
  <w:endnote w:type="continuationSeparator" w:id="0">
    <w:p w14:paraId="307F885B" w14:textId="77777777" w:rsidR="007D16C2" w:rsidRDefault="007D16C2" w:rsidP="006017E7">
      <w:pPr>
        <w:spacing w:after="0" w:line="240" w:lineRule="auto"/>
      </w:pPr>
      <w:r>
        <w:continuationSeparator/>
      </w:r>
    </w:p>
  </w:endnote>
  <w:endnote w:type="continuationNotice" w:id="1">
    <w:p w14:paraId="14786BF9" w14:textId="77777777" w:rsidR="007D16C2" w:rsidRDefault="007D1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bai">
    <w:panose1 w:val="020B0503030403030204"/>
    <w:charset w:val="00"/>
    <w:family w:val="swiss"/>
    <w:pitch w:val="variable"/>
    <w:sig w:usb0="80002067" w:usb1="80000000" w:usb2="00000008" w:usb3="00000000" w:csb0="0000004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029C3" w14:textId="77777777" w:rsidR="009318FD" w:rsidRDefault="00931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7EEDD" w14:textId="77777777" w:rsidR="007D16C2" w:rsidRDefault="007D16C2" w:rsidP="006017E7">
      <w:pPr>
        <w:spacing w:after="0" w:line="240" w:lineRule="auto"/>
      </w:pPr>
      <w:r>
        <w:separator/>
      </w:r>
    </w:p>
  </w:footnote>
  <w:footnote w:type="continuationSeparator" w:id="0">
    <w:p w14:paraId="71B2701E" w14:textId="77777777" w:rsidR="007D16C2" w:rsidRDefault="007D16C2" w:rsidP="006017E7">
      <w:pPr>
        <w:spacing w:after="0" w:line="240" w:lineRule="auto"/>
      </w:pPr>
      <w:r>
        <w:continuationSeparator/>
      </w:r>
    </w:p>
  </w:footnote>
  <w:footnote w:type="continuationNotice" w:id="1">
    <w:p w14:paraId="19BC9975" w14:textId="77777777" w:rsidR="007D16C2" w:rsidRDefault="007D16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6B3EF" w14:textId="77777777" w:rsidR="006017E7" w:rsidRDefault="006017E7">
    <w:pPr>
      <w:pStyle w:val="Header"/>
    </w:pPr>
    <w:r>
      <w:rPr>
        <w:noProof/>
      </w:rPr>
      <w:drawing>
        <wp:anchor distT="0" distB="0" distL="114300" distR="114300" simplePos="0" relativeHeight="251661312" behindDoc="0" locked="0" layoutInCell="1" allowOverlap="1" wp14:anchorId="6F1273A5" wp14:editId="31EB78C1">
          <wp:simplePos x="0" y="0"/>
          <wp:positionH relativeFrom="page">
            <wp:posOffset>314325</wp:posOffset>
          </wp:positionH>
          <wp:positionV relativeFrom="topMargin">
            <wp:posOffset>552450</wp:posOffset>
          </wp:positionV>
          <wp:extent cx="1343025" cy="400050"/>
          <wp:effectExtent l="0" t="0" r="9525" b="0"/>
          <wp:wrapTopAndBottom/>
          <wp:docPr id="5" name="Picture 4">
            <a:extLst xmlns:a="http://schemas.openxmlformats.org/drawingml/2006/main">
              <a:ext uri="{FF2B5EF4-FFF2-40B4-BE49-F238E27FC236}">
                <a16:creationId xmlns:a16="http://schemas.microsoft.com/office/drawing/2014/main" id="{B8610C3D-ABD5-4948-8749-2BC8D77B3B1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8610C3D-ABD5-4948-8749-2BC8D77B3B10}"/>
                      </a:ext>
                    </a:extLst>
                  </pic:cNvPr>
                  <pic:cNvPicPr/>
                </pic:nvPicPr>
                <pic:blipFill rotWithShape="1">
                  <a:blip r:embed="rId1" cstate="print">
                    <a:extLst>
                      <a:ext uri="{28A0092B-C50C-407E-A947-70E740481C1C}">
                        <a14:useLocalDpi xmlns:a14="http://schemas.microsoft.com/office/drawing/2010/main" val="0"/>
                      </a:ext>
                    </a:extLst>
                  </a:blip>
                  <a:srcRect l="8540" t="31743" r="9226" b="30397"/>
                  <a:stretch/>
                </pic:blipFill>
                <pic:spPr>
                  <a:xfrm>
                    <a:off x="0" y="0"/>
                    <a:ext cx="1343025" cy="4000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18448AD" wp14:editId="3AE4D00B">
          <wp:simplePos x="0" y="0"/>
          <wp:positionH relativeFrom="column">
            <wp:posOffset>5362575</wp:posOffset>
          </wp:positionH>
          <wp:positionV relativeFrom="paragraph">
            <wp:posOffset>114300</wp:posOffset>
          </wp:positionV>
          <wp:extent cx="1212429" cy="323873"/>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izi logo En-DB.pdf"/>
                  <pic:cNvPicPr/>
                </pic:nvPicPr>
                <pic:blipFill rotWithShape="1">
                  <a:blip r:embed="rId2">
                    <a:extLst>
                      <a:ext uri="{28A0092B-C50C-407E-A947-70E740481C1C}">
                        <a14:useLocalDpi xmlns:a14="http://schemas.microsoft.com/office/drawing/2010/main" val="0"/>
                      </a:ext>
                    </a:extLst>
                  </a:blip>
                  <a:srcRect l="19843" t="39222" r="21496" b="41574"/>
                  <a:stretch/>
                </pic:blipFill>
                <pic:spPr bwMode="auto">
                  <a:xfrm>
                    <a:off x="0" y="0"/>
                    <a:ext cx="1212429" cy="32387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E54E53"/>
    <w:multiLevelType w:val="hybridMultilevel"/>
    <w:tmpl w:val="0380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7007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LIwN7U0M7EwMTVR0lEKTi0uzszPAykwqwUAxEcp/SwAAAA="/>
  </w:docVars>
  <w:rsids>
    <w:rsidRoot w:val="006017E7"/>
    <w:rsid w:val="00013CDF"/>
    <w:rsid w:val="00037809"/>
    <w:rsid w:val="000419DF"/>
    <w:rsid w:val="000556A5"/>
    <w:rsid w:val="000755F1"/>
    <w:rsid w:val="00080093"/>
    <w:rsid w:val="00080675"/>
    <w:rsid w:val="0008584D"/>
    <w:rsid w:val="00090E3C"/>
    <w:rsid w:val="0009660B"/>
    <w:rsid w:val="000C3B9F"/>
    <w:rsid w:val="000C51ED"/>
    <w:rsid w:val="000D3C1F"/>
    <w:rsid w:val="000D533C"/>
    <w:rsid w:val="000E0CB2"/>
    <w:rsid w:val="000E585D"/>
    <w:rsid w:val="000F3101"/>
    <w:rsid w:val="000F79B9"/>
    <w:rsid w:val="001013EE"/>
    <w:rsid w:val="00120C6A"/>
    <w:rsid w:val="001435A4"/>
    <w:rsid w:val="0016379C"/>
    <w:rsid w:val="00176FBB"/>
    <w:rsid w:val="001822E1"/>
    <w:rsid w:val="00182725"/>
    <w:rsid w:val="00185C81"/>
    <w:rsid w:val="0019101B"/>
    <w:rsid w:val="0019768D"/>
    <w:rsid w:val="001A19DE"/>
    <w:rsid w:val="001A252C"/>
    <w:rsid w:val="001A40B4"/>
    <w:rsid w:val="001B01FC"/>
    <w:rsid w:val="001B6AB1"/>
    <w:rsid w:val="001C5513"/>
    <w:rsid w:val="001D43EC"/>
    <w:rsid w:val="001E4D92"/>
    <w:rsid w:val="001E6FF3"/>
    <w:rsid w:val="001F4D11"/>
    <w:rsid w:val="002112CF"/>
    <w:rsid w:val="002144C2"/>
    <w:rsid w:val="00215B13"/>
    <w:rsid w:val="00233E0D"/>
    <w:rsid w:val="00237CA8"/>
    <w:rsid w:val="00245BD5"/>
    <w:rsid w:val="0026027A"/>
    <w:rsid w:val="00264E57"/>
    <w:rsid w:val="0029384F"/>
    <w:rsid w:val="00294FDA"/>
    <w:rsid w:val="002963B6"/>
    <w:rsid w:val="002A2F21"/>
    <w:rsid w:val="002B036B"/>
    <w:rsid w:val="002C6D5D"/>
    <w:rsid w:val="002D4A72"/>
    <w:rsid w:val="002D5E01"/>
    <w:rsid w:val="002E1236"/>
    <w:rsid w:val="00333B86"/>
    <w:rsid w:val="00337791"/>
    <w:rsid w:val="00341FA9"/>
    <w:rsid w:val="00345438"/>
    <w:rsid w:val="00346064"/>
    <w:rsid w:val="00347D30"/>
    <w:rsid w:val="00371921"/>
    <w:rsid w:val="00380B13"/>
    <w:rsid w:val="0038289A"/>
    <w:rsid w:val="00384001"/>
    <w:rsid w:val="00396AA1"/>
    <w:rsid w:val="003B3680"/>
    <w:rsid w:val="003C316D"/>
    <w:rsid w:val="003D19CD"/>
    <w:rsid w:val="003D5D29"/>
    <w:rsid w:val="003E0A53"/>
    <w:rsid w:val="003E3DE5"/>
    <w:rsid w:val="003F0820"/>
    <w:rsid w:val="00407B6F"/>
    <w:rsid w:val="00411FD8"/>
    <w:rsid w:val="00455274"/>
    <w:rsid w:val="00462C24"/>
    <w:rsid w:val="0046310A"/>
    <w:rsid w:val="00471A22"/>
    <w:rsid w:val="004821BA"/>
    <w:rsid w:val="004B1CA0"/>
    <w:rsid w:val="004D7F8C"/>
    <w:rsid w:val="004F127C"/>
    <w:rsid w:val="004F7964"/>
    <w:rsid w:val="0050269A"/>
    <w:rsid w:val="00544499"/>
    <w:rsid w:val="00550315"/>
    <w:rsid w:val="00553427"/>
    <w:rsid w:val="00560DB0"/>
    <w:rsid w:val="005659B6"/>
    <w:rsid w:val="005A749B"/>
    <w:rsid w:val="005E490D"/>
    <w:rsid w:val="006017E7"/>
    <w:rsid w:val="00606E74"/>
    <w:rsid w:val="00625A3B"/>
    <w:rsid w:val="0063238E"/>
    <w:rsid w:val="00644717"/>
    <w:rsid w:val="00651396"/>
    <w:rsid w:val="00667643"/>
    <w:rsid w:val="00681604"/>
    <w:rsid w:val="00682063"/>
    <w:rsid w:val="006978A7"/>
    <w:rsid w:val="006A3BC6"/>
    <w:rsid w:val="006C2323"/>
    <w:rsid w:val="006C6BF1"/>
    <w:rsid w:val="006D7FC9"/>
    <w:rsid w:val="006F6674"/>
    <w:rsid w:val="00704C8C"/>
    <w:rsid w:val="007378A4"/>
    <w:rsid w:val="00740E54"/>
    <w:rsid w:val="007452F6"/>
    <w:rsid w:val="00754816"/>
    <w:rsid w:val="00756929"/>
    <w:rsid w:val="0077555D"/>
    <w:rsid w:val="007802E9"/>
    <w:rsid w:val="00784490"/>
    <w:rsid w:val="007930DF"/>
    <w:rsid w:val="00794EE2"/>
    <w:rsid w:val="007A1F1B"/>
    <w:rsid w:val="007A7CBE"/>
    <w:rsid w:val="007B0149"/>
    <w:rsid w:val="007D16C2"/>
    <w:rsid w:val="007D3A5B"/>
    <w:rsid w:val="007D3EE5"/>
    <w:rsid w:val="007D3F1D"/>
    <w:rsid w:val="007D4D6D"/>
    <w:rsid w:val="007D5605"/>
    <w:rsid w:val="007F1492"/>
    <w:rsid w:val="007F77C1"/>
    <w:rsid w:val="00804438"/>
    <w:rsid w:val="00805534"/>
    <w:rsid w:val="00806F05"/>
    <w:rsid w:val="008160AA"/>
    <w:rsid w:val="00834304"/>
    <w:rsid w:val="00836008"/>
    <w:rsid w:val="00847403"/>
    <w:rsid w:val="00851EDE"/>
    <w:rsid w:val="00852C56"/>
    <w:rsid w:val="00855A16"/>
    <w:rsid w:val="00861DAE"/>
    <w:rsid w:val="00865A0B"/>
    <w:rsid w:val="00874DB9"/>
    <w:rsid w:val="00882ED0"/>
    <w:rsid w:val="0088505F"/>
    <w:rsid w:val="008860FF"/>
    <w:rsid w:val="008A528B"/>
    <w:rsid w:val="008C0903"/>
    <w:rsid w:val="008E2DD1"/>
    <w:rsid w:val="008E5AE8"/>
    <w:rsid w:val="008F4A32"/>
    <w:rsid w:val="008F5A34"/>
    <w:rsid w:val="009122FA"/>
    <w:rsid w:val="009155B5"/>
    <w:rsid w:val="009169BF"/>
    <w:rsid w:val="009318FD"/>
    <w:rsid w:val="00932F39"/>
    <w:rsid w:val="009337C3"/>
    <w:rsid w:val="00936C24"/>
    <w:rsid w:val="00940DA4"/>
    <w:rsid w:val="009439DC"/>
    <w:rsid w:val="0094574A"/>
    <w:rsid w:val="009552A1"/>
    <w:rsid w:val="009615D8"/>
    <w:rsid w:val="00983A3A"/>
    <w:rsid w:val="00987719"/>
    <w:rsid w:val="009A423E"/>
    <w:rsid w:val="009B4A72"/>
    <w:rsid w:val="009B6B87"/>
    <w:rsid w:val="009B7811"/>
    <w:rsid w:val="009C037C"/>
    <w:rsid w:val="009E6C59"/>
    <w:rsid w:val="009E6FD2"/>
    <w:rsid w:val="009F430E"/>
    <w:rsid w:val="00A0590C"/>
    <w:rsid w:val="00A21FC0"/>
    <w:rsid w:val="00A2230E"/>
    <w:rsid w:val="00A314F1"/>
    <w:rsid w:val="00A34BE1"/>
    <w:rsid w:val="00A428B3"/>
    <w:rsid w:val="00A51C0C"/>
    <w:rsid w:val="00A6521E"/>
    <w:rsid w:val="00A70B8C"/>
    <w:rsid w:val="00A92EEA"/>
    <w:rsid w:val="00AA08B4"/>
    <w:rsid w:val="00AA4A2E"/>
    <w:rsid w:val="00AA69C5"/>
    <w:rsid w:val="00AD470F"/>
    <w:rsid w:val="00AD4D3D"/>
    <w:rsid w:val="00AD4EFB"/>
    <w:rsid w:val="00AE213A"/>
    <w:rsid w:val="00AE52F3"/>
    <w:rsid w:val="00AE7464"/>
    <w:rsid w:val="00AF3A2F"/>
    <w:rsid w:val="00AF57C1"/>
    <w:rsid w:val="00B22F97"/>
    <w:rsid w:val="00B362F4"/>
    <w:rsid w:val="00B52769"/>
    <w:rsid w:val="00B6483F"/>
    <w:rsid w:val="00B664AB"/>
    <w:rsid w:val="00B73ABC"/>
    <w:rsid w:val="00B80967"/>
    <w:rsid w:val="00B82877"/>
    <w:rsid w:val="00B87DA6"/>
    <w:rsid w:val="00B90F62"/>
    <w:rsid w:val="00BA2EFB"/>
    <w:rsid w:val="00BB2CB5"/>
    <w:rsid w:val="00BC49B3"/>
    <w:rsid w:val="00BD1BD2"/>
    <w:rsid w:val="00BE2062"/>
    <w:rsid w:val="00BE2B1D"/>
    <w:rsid w:val="00BF10B2"/>
    <w:rsid w:val="00C14FBA"/>
    <w:rsid w:val="00C15B2C"/>
    <w:rsid w:val="00C15C7C"/>
    <w:rsid w:val="00C227BD"/>
    <w:rsid w:val="00C24608"/>
    <w:rsid w:val="00C26BC8"/>
    <w:rsid w:val="00C3255A"/>
    <w:rsid w:val="00C32B54"/>
    <w:rsid w:val="00C452B1"/>
    <w:rsid w:val="00C55AF0"/>
    <w:rsid w:val="00C63D97"/>
    <w:rsid w:val="00C76EA1"/>
    <w:rsid w:val="00CB16A2"/>
    <w:rsid w:val="00CB30C1"/>
    <w:rsid w:val="00CC157D"/>
    <w:rsid w:val="00CC727C"/>
    <w:rsid w:val="00CD04FC"/>
    <w:rsid w:val="00CD253D"/>
    <w:rsid w:val="00CE3A4E"/>
    <w:rsid w:val="00CE698B"/>
    <w:rsid w:val="00CF37DE"/>
    <w:rsid w:val="00D024D3"/>
    <w:rsid w:val="00D1468E"/>
    <w:rsid w:val="00D172C3"/>
    <w:rsid w:val="00D24BC1"/>
    <w:rsid w:val="00D26EE2"/>
    <w:rsid w:val="00D3233A"/>
    <w:rsid w:val="00D32BE7"/>
    <w:rsid w:val="00D80DE6"/>
    <w:rsid w:val="00D871CB"/>
    <w:rsid w:val="00D94C84"/>
    <w:rsid w:val="00DA2189"/>
    <w:rsid w:val="00DA2A44"/>
    <w:rsid w:val="00DA5804"/>
    <w:rsid w:val="00DB2351"/>
    <w:rsid w:val="00DC0D4F"/>
    <w:rsid w:val="00DC7E3D"/>
    <w:rsid w:val="00DD0706"/>
    <w:rsid w:val="00DF6647"/>
    <w:rsid w:val="00E05C3B"/>
    <w:rsid w:val="00E162BA"/>
    <w:rsid w:val="00E207EC"/>
    <w:rsid w:val="00E42C57"/>
    <w:rsid w:val="00E434AE"/>
    <w:rsid w:val="00E52D96"/>
    <w:rsid w:val="00E66B6D"/>
    <w:rsid w:val="00E6770E"/>
    <w:rsid w:val="00E82447"/>
    <w:rsid w:val="00E84A81"/>
    <w:rsid w:val="00E852D9"/>
    <w:rsid w:val="00E866B8"/>
    <w:rsid w:val="00E96B00"/>
    <w:rsid w:val="00EB261D"/>
    <w:rsid w:val="00EB67F9"/>
    <w:rsid w:val="00EB7BE7"/>
    <w:rsid w:val="00EC7524"/>
    <w:rsid w:val="00F059C1"/>
    <w:rsid w:val="00F10B5C"/>
    <w:rsid w:val="00F10EE0"/>
    <w:rsid w:val="00F11EF8"/>
    <w:rsid w:val="00F13A26"/>
    <w:rsid w:val="00F17DB8"/>
    <w:rsid w:val="00F17FA8"/>
    <w:rsid w:val="00F26DE5"/>
    <w:rsid w:val="00F30110"/>
    <w:rsid w:val="00F4593E"/>
    <w:rsid w:val="00F46AAC"/>
    <w:rsid w:val="00F563DF"/>
    <w:rsid w:val="00F6722D"/>
    <w:rsid w:val="00F976C2"/>
    <w:rsid w:val="00FA29C5"/>
    <w:rsid w:val="00FB3C62"/>
    <w:rsid w:val="00FC7DB6"/>
    <w:rsid w:val="00FD160A"/>
    <w:rsid w:val="00FE7B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CB7C7"/>
  <w15:chartTrackingRefBased/>
  <w15:docId w15:val="{880F52F2-9CC1-4AAA-B33D-5F060B3B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7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1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7E7"/>
  </w:style>
  <w:style w:type="paragraph" w:styleId="Footer">
    <w:name w:val="footer"/>
    <w:basedOn w:val="Normal"/>
    <w:link w:val="FooterChar"/>
    <w:uiPriority w:val="99"/>
    <w:unhideWhenUsed/>
    <w:rsid w:val="006017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7E7"/>
  </w:style>
  <w:style w:type="paragraph" w:customStyle="1" w:styleId="xmsonormal">
    <w:name w:val="x_msonormal"/>
    <w:basedOn w:val="Normal"/>
    <w:rsid w:val="00F17DB8"/>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DefaultParagraphFont"/>
    <w:rsid w:val="00F17DB8"/>
  </w:style>
  <w:style w:type="paragraph" w:styleId="ListParagraph">
    <w:name w:val="List Paragraph"/>
    <w:basedOn w:val="Normal"/>
    <w:uiPriority w:val="34"/>
    <w:qFormat/>
    <w:rsid w:val="008F4A32"/>
    <w:pPr>
      <w:ind w:left="720"/>
      <w:contextualSpacing/>
    </w:pPr>
  </w:style>
  <w:style w:type="character" w:styleId="CommentReference">
    <w:name w:val="annotation reference"/>
    <w:basedOn w:val="DefaultParagraphFont"/>
    <w:uiPriority w:val="99"/>
    <w:semiHidden/>
    <w:unhideWhenUsed/>
    <w:rsid w:val="00346064"/>
    <w:rPr>
      <w:sz w:val="16"/>
      <w:szCs w:val="16"/>
    </w:rPr>
  </w:style>
  <w:style w:type="paragraph" w:styleId="CommentText">
    <w:name w:val="annotation text"/>
    <w:basedOn w:val="Normal"/>
    <w:link w:val="CommentTextChar"/>
    <w:uiPriority w:val="99"/>
    <w:semiHidden/>
    <w:unhideWhenUsed/>
    <w:rsid w:val="00346064"/>
    <w:pPr>
      <w:spacing w:line="240" w:lineRule="auto"/>
    </w:pPr>
    <w:rPr>
      <w:sz w:val="20"/>
      <w:szCs w:val="20"/>
    </w:rPr>
  </w:style>
  <w:style w:type="character" w:customStyle="1" w:styleId="CommentTextChar">
    <w:name w:val="Comment Text Char"/>
    <w:basedOn w:val="DefaultParagraphFont"/>
    <w:link w:val="CommentText"/>
    <w:uiPriority w:val="99"/>
    <w:semiHidden/>
    <w:rsid w:val="00346064"/>
    <w:rPr>
      <w:sz w:val="20"/>
      <w:szCs w:val="20"/>
    </w:rPr>
  </w:style>
  <w:style w:type="paragraph" w:styleId="CommentSubject">
    <w:name w:val="annotation subject"/>
    <w:basedOn w:val="CommentText"/>
    <w:next w:val="CommentText"/>
    <w:link w:val="CommentSubjectChar"/>
    <w:uiPriority w:val="99"/>
    <w:semiHidden/>
    <w:unhideWhenUsed/>
    <w:rsid w:val="00346064"/>
    <w:rPr>
      <w:b/>
      <w:bCs/>
    </w:rPr>
  </w:style>
  <w:style w:type="character" w:customStyle="1" w:styleId="CommentSubjectChar">
    <w:name w:val="Comment Subject Char"/>
    <w:basedOn w:val="CommentTextChar"/>
    <w:link w:val="CommentSubject"/>
    <w:uiPriority w:val="99"/>
    <w:semiHidden/>
    <w:rsid w:val="00346064"/>
    <w:rPr>
      <w:b/>
      <w:bCs/>
      <w:sz w:val="20"/>
      <w:szCs w:val="20"/>
    </w:rPr>
  </w:style>
  <w:style w:type="paragraph" w:styleId="Revision">
    <w:name w:val="Revision"/>
    <w:hidden/>
    <w:uiPriority w:val="99"/>
    <w:semiHidden/>
    <w:rsid w:val="00A92EEA"/>
    <w:pPr>
      <w:spacing w:after="0" w:line="240" w:lineRule="auto"/>
    </w:pPr>
  </w:style>
  <w:style w:type="character" w:styleId="Hyperlink">
    <w:name w:val="Hyperlink"/>
    <w:basedOn w:val="DefaultParagraphFont"/>
    <w:uiPriority w:val="99"/>
    <w:unhideWhenUsed/>
    <w:rsid w:val="00C55A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9523792">
      <w:bodyDiv w:val="1"/>
      <w:marLeft w:val="0"/>
      <w:marRight w:val="0"/>
      <w:marTop w:val="0"/>
      <w:marBottom w:val="0"/>
      <w:divBdr>
        <w:top w:val="none" w:sz="0" w:space="0" w:color="auto"/>
        <w:left w:val="none" w:sz="0" w:space="0" w:color="auto"/>
        <w:bottom w:val="none" w:sz="0" w:space="0" w:color="auto"/>
        <w:right w:val="none" w:sz="0" w:space="0" w:color="auto"/>
      </w:divBdr>
    </w:div>
    <w:div w:id="184477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zian@azizidevelopment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465FA-E44E-4D7E-AFC2-8FE8399B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Tizian H. G. Raab</dc:creator>
  <cp:keywords/>
  <dc:description/>
  <cp:lastModifiedBy>tima khalifeh</cp:lastModifiedBy>
  <cp:revision>2</cp:revision>
  <dcterms:created xsi:type="dcterms:W3CDTF">2024-07-31T07:02:00Z</dcterms:created>
  <dcterms:modified xsi:type="dcterms:W3CDTF">2024-07-31T07:02:00Z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b29f67542bbcf8975a12f36ac5d56da1b4f71ac1a20456a2c8a4625fe149d0a5</vt:lpwstr>
  </property>
</Properties>
</file>